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97.44" w:lineRule="auto"/>
        <w:contextualSpacing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Marshall Community Council - DRAFT</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May 9, 2017</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Attendance:  In Attendance:  Anch Bergeson, Stephanie Condon, Courtney Farr, Charleen Hayes, Jennifer Johnson, Alexis Karageorge, Laurie Sale, Matt Samson, Rebekkah Vielbaum, Condee Wood, Matthew Phillipy, Kaitlyn Hall, and Juliane Alston.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tbl>
      <w:tblPr>
        <w:tblStyle w:val="Table1"/>
        <w:tblW w:w="9345.0" w:type="dxa"/>
        <w:jc w:val="left"/>
        <w:tblInd w:w="100.0" w:type="pct"/>
        <w:tblLayout w:type="fixed"/>
        <w:tblLook w:val="0600"/>
      </w:tblPr>
      <w:tblGrid>
        <w:gridCol w:w="3165"/>
        <w:gridCol w:w="6180"/>
        <w:tblGridChange w:id="0">
          <w:tblGrid>
            <w:gridCol w:w="3165"/>
            <w:gridCol w:w="618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Minutes</w:t>
            </w:r>
          </w:p>
        </w:tc>
      </w:tr>
      <w:tr>
        <w:trPr>
          <w:trHeight w:val="14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Welcome/Introductions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45.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called to order at 6:03 with introductions and shared meeting norms</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Motions to approve minutes by Condee Wood</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Seconds by Rebekkah Vielbaum.</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 favor of April minutes.  Nine in approval.  Brought up that voting by e-mail may require amending the bylaws.   </w:t>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balance 46,088.56.  Budget copy is found in book.  There are several outstanding funds due to the fact that receipts are not being turned in, to account for funds going out.  If money is provided to a person for services the money should be recorded as a “gift” to Marshall in which the school district would then cover the needed tax requirements.  Store deposits are not accounted for from the past few weeks.  A note to add a spot in the monthly minutes that has a total of the requested funds to easily locate in future meetings.</w:t>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8th grade MSP tomorrow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SBAC May 17</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SBAC next week May 24</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Shrek opens next week - Thurs, Friday, and Sat (18 - 20)</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Track has started - first meet is May 17th and again the 24th</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the amazing teacher appreciation meals!</w:t>
            </w:r>
          </w:p>
          <w:p w:rsidR="00000000" w:rsidDel="00000000" w:rsidP="00000000" w:rsidRDefault="00000000" w:rsidRPr="00000000">
            <w:pPr>
              <w:contextualSpacing w:val="0"/>
              <w:rPr>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Shrek - tickets are on sale.  Another work day will be Friday and Saturday (May 12 and 13).  Flower sales have also begun.  Profits goes back to MCC.</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other committees to report 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Business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Cassie White (teacher/librarian)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is a reading advocate, collections maintenance, information and tech literacy coach.  She wanted to let the board know that funds provided to her are appreciated!  They help pay for many things to support the many roles she helps to provide students.  She has worked to help provide a welcoming space and she recently took 11 students to a writers workshop to foster their writing/reading skills from budding authors.  She hopes to do more of this next year.  She is also already talking about next year’s event at Barnes and Noble with the theme of Star Wars happening in December 2018.</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Melinda Lamm requested funds for Science Carnival in June.  She is requesting more funds for DSL van to accommodate disabled students.  Questions arise about using free intercity transit.  Motion given by Jennifer Johnson and second by Laurie Sale to give an additional contingency gift to cover transportation of about $150.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presentation provided by Kaitlyn, Juliane, and Mr. Phillipy.  Information was provided about how plastics are impacting our environment as well as our school.  Students talked about how water bottle plastics are harming sea life and dumping is being done by US companies into other countries.  There are alternatives to water bottles and plastics.  Request is being made for money to cover the cost of a water machine to be installed at the school in the current location of drinking fountains; an easy install.  The quoted cost is $1000.  Students would be able to fill reusable water bottles with clean, filtered, cold water.   Discussion was also made about purchasing water bottles for students to buy to help offset the costs. Filter will need to be replaced occasionally at a minimal cost (about $35).   Board has asked them to return and is requesting more information about metal and glass with silicon covers with costs.  Also how were the other middle schools provided with water fountains?  Could water bottles be given to all students.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AVID - education program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Stands for </w:t>
            </w: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dvancement </w:t>
            </w:r>
            <w:r w:rsidDel="00000000" w:rsidR="00000000" w:rsidRPr="00000000">
              <w:rPr>
                <w:rFonts w:ascii="Calibri" w:cs="Calibri" w:eastAsia="Calibri" w:hAnsi="Calibri"/>
                <w:b w:val="1"/>
                <w:sz w:val="24"/>
                <w:szCs w:val="24"/>
                <w:rtl w:val="0"/>
              </w:rPr>
              <w:t xml:space="preserve">V</w:t>
            </w:r>
            <w:r w:rsidDel="00000000" w:rsidR="00000000" w:rsidRPr="00000000">
              <w:rPr>
                <w:rFonts w:ascii="Calibri" w:cs="Calibri" w:eastAsia="Calibri" w:hAnsi="Calibri"/>
                <w:sz w:val="24"/>
                <w:szCs w:val="24"/>
                <w:rtl w:val="0"/>
              </w:rPr>
              <w:t xml:space="preserve">ia </w:t>
            </w:r>
            <w:r w:rsidDel="00000000" w:rsidR="00000000" w:rsidRPr="00000000">
              <w:rPr>
                <w:rFonts w:ascii="Calibri" w:cs="Calibri" w:eastAsia="Calibri" w:hAnsi="Calibri"/>
                <w:b w:val="1"/>
                <w:sz w:val="24"/>
                <w:szCs w:val="24"/>
                <w:rtl w:val="0"/>
              </w:rPr>
              <w:t xml:space="preserve">I</w:t>
            </w:r>
            <w:r w:rsidDel="00000000" w:rsidR="00000000" w:rsidRPr="00000000">
              <w:rPr>
                <w:rFonts w:ascii="Calibri" w:cs="Calibri" w:eastAsia="Calibri" w:hAnsi="Calibri"/>
                <w:sz w:val="24"/>
                <w:szCs w:val="24"/>
                <w:rtl w:val="0"/>
              </w:rPr>
              <w:t xml:space="preserve">ndividual </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sz w:val="24"/>
                <w:szCs w:val="24"/>
                <w:rtl w:val="0"/>
              </w:rPr>
              <w:t xml:space="preserve">etermination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plenty of research that shows that the program proves successful.  A program to support students who are often under funded to help them reach college by teaching them how to be a student (note taking, homework, perseverance) .  The program is offered as an elective in the middle school and students are selected via interviews.  $4000 curriculum fee for a lifetime of ownership with an additional recurring site fee.  It is an online curriculum.  Paperwork is provided and more information can be found online.  A small team will be attending a conference to learn more on how to use in the school.  Condee has also applied for a grant to help cover a portion of the expense.  Condee is asking the board for $2000 - $4000 in order to cover remaining cost.  Board is again asking for more information on specific cost requested.  Questions about providing for only 20 students with additional side effects from the trained teachers education in the classroom is it worth it?  Statements made that this is potentially closing the gap between generations from not graduating to graduating and going on to college.  Any decisions will be tabled and AVID.com is a good resource to find more information.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has been made to provide snacks to students during testing.  However there is a potential to receive snacks through the district for a reduced cost.  There is already a shopper ready to purchase items like (cheese sticks and gram crackers) which are similar items provided by the district.  Motion given by Anch Bergeson to provide $350 for a back up snack for those who may not have snack.  Lauri Sale seconds the vote.  Motion was then amended to be $300.  7 for request and 2 against funds to pay for a backup stash.</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Masterpiece date was changed due to Shrek performance dates.  7 volunteers is requested from the MCC.  Laurie will send out an email to parents in this regard.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to think about the open board positions and help to recruit parents.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to have an additional 15 minutes made by Anch.</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7:48</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adjourn meeting by Rebekkah Vielbaum</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to adjourn meeting by Anch Bergeson</w:t>
            </w:r>
          </w:p>
        </w:tc>
      </w:tr>
    </w:tbl>
    <w:p w:rsidR="00000000" w:rsidDel="00000000" w:rsidP="00000000" w:rsidRDefault="00000000" w:rsidRPr="00000000">
      <w:pPr>
        <w:spacing w:after="200" w:line="397.44" w:lineRule="auto"/>
        <w:contextualSpacing w:val="0"/>
        <w:rPr>
          <w:rFonts w:ascii="Calibri" w:cs="Calibri" w:eastAsia="Calibri" w:hAnsi="Calibri"/>
        </w:rPr>
      </w:pPr>
      <w:r w:rsidDel="00000000" w:rsidR="00000000" w:rsidRPr="00000000">
        <w:rPr>
          <w:rFonts w:ascii="Calibri" w:cs="Calibri" w:eastAsia="Calibri" w:hAnsi="Calibri"/>
          <w:rtl w:val="0"/>
        </w:rPr>
        <w:t xml:space="preserve">Doc by Courtney Farr - MCC Secretary  May/2017</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